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6" w:rsidRPr="00A63819" w:rsidRDefault="00187256" w:rsidP="00187256">
      <w:pPr>
        <w:jc w:val="right"/>
        <w:rPr>
          <w:rFonts w:eastAsia="Times New Roman"/>
          <w:b/>
        </w:rPr>
      </w:pPr>
      <w:r w:rsidRPr="00A63819">
        <w:rPr>
          <w:rFonts w:eastAsia="Times New Roman"/>
          <w:b/>
          <w:noProof/>
        </w:rPr>
        <w:drawing>
          <wp:anchor distT="0" distB="0" distL="6401435" distR="6401435" simplePos="0" relativeHeight="251659264" behindDoc="0" locked="0" layoutInCell="1" allowOverlap="1" wp14:anchorId="1E561268" wp14:editId="670CE251">
            <wp:simplePos x="0" y="0"/>
            <wp:positionH relativeFrom="page">
              <wp:posOffset>3567430</wp:posOffset>
            </wp:positionH>
            <wp:positionV relativeFrom="paragraph">
              <wp:posOffset>-259080</wp:posOffset>
            </wp:positionV>
            <wp:extent cx="685800" cy="7620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EEB" w:rsidRDefault="00026EEB" w:rsidP="00026EEB">
      <w:pPr>
        <w:keepNext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ДУМА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МИХАЙЛОВСКОГО МУНИЦИПАЛЬНОГО 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РАЙОНА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</w:p>
    <w:p w:rsidR="00026EEB" w:rsidRDefault="00026EEB" w:rsidP="00026EEB">
      <w:pPr>
        <w:keepNext/>
        <w:jc w:val="center"/>
        <w:outlineLvl w:val="0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Р</w:t>
      </w:r>
      <w:proofErr w:type="gramEnd"/>
      <w:r>
        <w:rPr>
          <w:rFonts w:eastAsia="Times New Roman"/>
          <w:b/>
          <w:sz w:val="32"/>
        </w:rPr>
        <w:t xml:space="preserve"> Е Ш Е Н И Е </w:t>
      </w:r>
    </w:p>
    <w:p w:rsidR="00026EEB" w:rsidRDefault="00026EEB" w:rsidP="00026EEB">
      <w:pPr>
        <w:rPr>
          <w:rFonts w:eastAsia="Times New Roman"/>
          <w:b/>
          <w:sz w:val="24"/>
        </w:rPr>
      </w:pPr>
    </w:p>
    <w:p w:rsidR="00026EEB" w:rsidRDefault="00026EEB" w:rsidP="00026EEB">
      <w:pPr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с</w:t>
      </w:r>
      <w:proofErr w:type="gramEnd"/>
      <w:r>
        <w:rPr>
          <w:rFonts w:eastAsia="Times New Roman"/>
          <w:b/>
          <w:sz w:val="28"/>
          <w:szCs w:val="28"/>
        </w:rPr>
        <w:t>. Михайловка</w:t>
      </w:r>
    </w:p>
    <w:p w:rsidR="00026EEB" w:rsidRDefault="00026EEB" w:rsidP="00026EEB">
      <w:pPr>
        <w:jc w:val="center"/>
        <w:rPr>
          <w:rFonts w:eastAsia="Times New Roman"/>
          <w:b/>
          <w:sz w:val="28"/>
          <w:szCs w:val="28"/>
        </w:rPr>
      </w:pPr>
    </w:p>
    <w:p w:rsidR="00026EEB" w:rsidRPr="008161B1" w:rsidRDefault="00026EEB" w:rsidP="00816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и изменений</w:t>
      </w:r>
      <w:r w:rsidR="00816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решение Думы Михайловского муниципального района от 29.01.2015 г.</w:t>
      </w:r>
      <w:r w:rsidR="00816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605 « Об утверждении схемы одномандатных избирательных округов для проведения </w:t>
      </w:r>
      <w:proofErr w:type="gramStart"/>
      <w:r>
        <w:rPr>
          <w:b/>
          <w:sz w:val="28"/>
          <w:szCs w:val="28"/>
        </w:rPr>
        <w:t xml:space="preserve">выборов депутатов Думы Михайловского </w:t>
      </w:r>
      <w:r w:rsidRPr="008161B1">
        <w:rPr>
          <w:b/>
          <w:sz w:val="28"/>
          <w:szCs w:val="28"/>
        </w:rPr>
        <w:t>муниципального района Приморского края</w:t>
      </w:r>
      <w:proofErr w:type="gramEnd"/>
      <w:r w:rsidRPr="008161B1">
        <w:rPr>
          <w:b/>
          <w:sz w:val="28"/>
          <w:szCs w:val="28"/>
        </w:rPr>
        <w:t>»</w:t>
      </w:r>
    </w:p>
    <w:p w:rsidR="00026EEB" w:rsidRPr="008161B1" w:rsidRDefault="00026EEB" w:rsidP="00026EEB">
      <w:pPr>
        <w:jc w:val="both"/>
        <w:rPr>
          <w:b/>
          <w:sz w:val="28"/>
          <w:szCs w:val="28"/>
        </w:rPr>
      </w:pPr>
    </w:p>
    <w:p w:rsidR="008161B1" w:rsidRPr="008161B1" w:rsidRDefault="008161B1" w:rsidP="008161B1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1B1">
        <w:rPr>
          <w:sz w:val="28"/>
          <w:szCs w:val="28"/>
        </w:rPr>
        <w:t>Принято Думой Михайловского</w:t>
      </w:r>
    </w:p>
    <w:p w:rsidR="008161B1" w:rsidRPr="008161B1" w:rsidRDefault="008161B1" w:rsidP="008161B1">
      <w:pPr>
        <w:rPr>
          <w:sz w:val="28"/>
          <w:szCs w:val="28"/>
        </w:rPr>
      </w:pPr>
      <w:r w:rsidRPr="008161B1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</w:t>
      </w:r>
      <w:r w:rsidRPr="008161B1">
        <w:rPr>
          <w:sz w:val="28"/>
          <w:szCs w:val="28"/>
        </w:rPr>
        <w:t>муниципального района</w:t>
      </w:r>
    </w:p>
    <w:p w:rsidR="008161B1" w:rsidRPr="008161B1" w:rsidRDefault="008161B1" w:rsidP="008161B1">
      <w:pPr>
        <w:rPr>
          <w:sz w:val="28"/>
          <w:szCs w:val="28"/>
        </w:rPr>
      </w:pPr>
      <w:r w:rsidRPr="008161B1">
        <w:rPr>
          <w:sz w:val="28"/>
          <w:szCs w:val="28"/>
        </w:rPr>
        <w:t xml:space="preserve">                                               от 26.03.2015г. № 6</w:t>
      </w:r>
      <w:r>
        <w:rPr>
          <w:sz w:val="28"/>
          <w:szCs w:val="28"/>
        </w:rPr>
        <w:t>40</w:t>
      </w:r>
    </w:p>
    <w:p w:rsidR="00026EEB" w:rsidRDefault="00026EEB" w:rsidP="00026EEB">
      <w:pPr>
        <w:jc w:val="both"/>
        <w:rPr>
          <w:b/>
          <w:sz w:val="28"/>
          <w:szCs w:val="28"/>
        </w:rPr>
      </w:pPr>
    </w:p>
    <w:p w:rsidR="00026EEB" w:rsidRDefault="00026EEB" w:rsidP="008161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 соответствии со статьей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статьей 14 Избирательного кодекса Приморского края,  статьей 7 Устава Михайловского муниципального района</w:t>
      </w:r>
    </w:p>
    <w:p w:rsidR="00026EEB" w:rsidRDefault="00026EEB" w:rsidP="00026EEB">
      <w:pPr>
        <w:jc w:val="center"/>
        <w:rPr>
          <w:b/>
          <w:sz w:val="28"/>
          <w:szCs w:val="28"/>
        </w:rPr>
      </w:pP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Внести изменения  в приложение №1  решения Думы Михайловского муниципального района от 29 января 2015 года № 605 « Об утверждении схемы одномандатных избирательных округов для проведения выборов депутатов Думы Михайловского муниципального района Приморского края», в том числе: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подразделе « Одномандатный избирательный округ №1 после слова « переулок» читать « Безымянный»;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подразделе  « Одномандатный  избирательный округ № 6» после  фразы «Число избирателей»  вместо цифры «1538» читать «1621 человек»;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B32EA">
        <w:rPr>
          <w:sz w:val="28"/>
          <w:szCs w:val="28"/>
        </w:rPr>
        <w:t>3</w:t>
      </w:r>
      <w:r>
        <w:rPr>
          <w:sz w:val="28"/>
          <w:szCs w:val="28"/>
        </w:rPr>
        <w:t>. в подразделе « Одномандатный избирательный округ № 7» после фразы «Число избирателей» вместо цифры «1792» читать « 1709 человек»;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B32EA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подразделе   « Одномандатный избирательный округ № 16» после слова « </w:t>
      </w:r>
      <w:proofErr w:type="gramStart"/>
      <w:r>
        <w:rPr>
          <w:sz w:val="28"/>
          <w:szCs w:val="28"/>
        </w:rPr>
        <w:t>Ленинская</w:t>
      </w:r>
      <w:proofErr w:type="gramEnd"/>
      <w:r>
        <w:rPr>
          <w:sz w:val="28"/>
          <w:szCs w:val="28"/>
        </w:rPr>
        <w:t>» исключить  слово « Кировская».</w:t>
      </w:r>
    </w:p>
    <w:p w:rsidR="00026EEB" w:rsidRDefault="00026EEB" w:rsidP="00026EEB">
      <w:pPr>
        <w:jc w:val="both"/>
        <w:rPr>
          <w:sz w:val="28"/>
          <w:szCs w:val="28"/>
        </w:rPr>
      </w:pPr>
    </w:p>
    <w:p w:rsidR="00026EEB" w:rsidRPr="00EC09DC" w:rsidRDefault="00026EEB" w:rsidP="00026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>
        <w:rPr>
          <w:sz w:val="28"/>
          <w:szCs w:val="28"/>
        </w:rPr>
        <w:t xml:space="preserve"> </w:t>
      </w:r>
      <w:r w:rsidR="00EC09D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Михайловского муниципального района от 29 января 2015 года № 605 « Об утверждении схемы одномандатных избирательных округов для проведения выборов депутатов Думы Михайловского </w:t>
      </w:r>
      <w:r>
        <w:rPr>
          <w:sz w:val="28"/>
          <w:szCs w:val="28"/>
        </w:rPr>
        <w:lastRenderedPageBreak/>
        <w:t xml:space="preserve">муниципального района Приморского края» </w:t>
      </w:r>
      <w:r w:rsidR="00EC09DC" w:rsidRPr="00EC09DC">
        <w:rPr>
          <w:b/>
          <w:sz w:val="28"/>
          <w:szCs w:val="28"/>
        </w:rPr>
        <w:t>дополнить</w:t>
      </w:r>
      <w:r w:rsidR="00EC09D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пунктом 3</w:t>
      </w:r>
      <w:r>
        <w:rPr>
          <w:sz w:val="28"/>
          <w:szCs w:val="28"/>
        </w:rPr>
        <w:t xml:space="preserve"> </w:t>
      </w:r>
      <w:r w:rsidRPr="00EC09DC">
        <w:rPr>
          <w:sz w:val="28"/>
          <w:szCs w:val="28"/>
        </w:rPr>
        <w:t>следующего содержания:</w:t>
      </w:r>
    </w:p>
    <w:p w:rsidR="00026EEB" w:rsidRDefault="00026EEB" w:rsidP="00026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«Утвердить графическое изображение схемы одномандатных избирательных округов по выборам депутатов Думы Михайловского муниципального  района согласно приложению № 2».</w:t>
      </w:r>
    </w:p>
    <w:p w:rsidR="00026EEB" w:rsidRDefault="00026EEB" w:rsidP="00026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Пункт 3 решения Думы Михайловского муниципального района от 29 января 2015 года № 605» Об утверждении схемы одномандатных избирательных округов для проведения выборов депутатов Думы Михайловского муниципального района Приморского края» считать соответственно пунктом 4.  </w:t>
      </w:r>
    </w:p>
    <w:p w:rsidR="00026EEB" w:rsidRDefault="00026EEB" w:rsidP="00026EEB">
      <w:pPr>
        <w:jc w:val="both"/>
        <w:rPr>
          <w:sz w:val="28"/>
          <w:szCs w:val="28"/>
        </w:rPr>
      </w:pPr>
    </w:p>
    <w:p w:rsidR="007F63D2" w:rsidRDefault="007F63D2" w:rsidP="007F63D2">
      <w:pPr>
        <w:ind w:firstLine="42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4.</w:t>
      </w:r>
      <w:r>
        <w:rPr>
          <w:sz w:val="28"/>
          <w:szCs w:val="28"/>
        </w:rPr>
        <w:t xml:space="preserve">   Настоящее решение вступает в силу после опубликования.</w:t>
      </w:r>
    </w:p>
    <w:p w:rsidR="007F63D2" w:rsidRDefault="007F63D2" w:rsidP="007F63D2">
      <w:pPr>
        <w:ind w:firstLine="426"/>
        <w:jc w:val="both"/>
        <w:rPr>
          <w:sz w:val="28"/>
          <w:szCs w:val="28"/>
        </w:rPr>
      </w:pPr>
    </w:p>
    <w:p w:rsidR="007F63D2" w:rsidRDefault="007F63D2" w:rsidP="007F63D2">
      <w:pPr>
        <w:ind w:firstLine="426"/>
        <w:jc w:val="both"/>
        <w:rPr>
          <w:sz w:val="28"/>
          <w:szCs w:val="28"/>
        </w:rPr>
      </w:pPr>
    </w:p>
    <w:p w:rsidR="007F63D2" w:rsidRDefault="007F63D2" w:rsidP="007F63D2">
      <w:pPr>
        <w:ind w:firstLine="426"/>
        <w:jc w:val="both"/>
        <w:rPr>
          <w:sz w:val="28"/>
          <w:szCs w:val="28"/>
        </w:rPr>
      </w:pPr>
    </w:p>
    <w:p w:rsidR="007F63D2" w:rsidRDefault="007F63D2" w:rsidP="007F6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63D2" w:rsidRDefault="007F63D2" w:rsidP="007F63D2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</w:t>
      </w:r>
    </w:p>
    <w:p w:rsidR="007F63D2" w:rsidRDefault="007F63D2" w:rsidP="007F63D2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7F63D2" w:rsidRDefault="007F63D2" w:rsidP="007F63D2">
      <w:pPr>
        <w:ind w:firstLine="142"/>
        <w:rPr>
          <w:b/>
          <w:sz w:val="28"/>
          <w:szCs w:val="28"/>
        </w:rPr>
      </w:pPr>
    </w:p>
    <w:p w:rsidR="007F63D2" w:rsidRDefault="007F63D2" w:rsidP="007F63D2">
      <w:pPr>
        <w:ind w:firstLine="142"/>
        <w:rPr>
          <w:b/>
          <w:sz w:val="28"/>
          <w:szCs w:val="28"/>
        </w:rPr>
      </w:pPr>
    </w:p>
    <w:p w:rsidR="007F63D2" w:rsidRDefault="007F63D2" w:rsidP="008E4DED">
      <w:pPr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7F63D2" w:rsidRDefault="007F63D2" w:rsidP="008E4DED">
      <w:pPr>
        <w:rPr>
          <w:sz w:val="28"/>
          <w:szCs w:val="28"/>
        </w:rPr>
      </w:pPr>
      <w:r>
        <w:rPr>
          <w:sz w:val="28"/>
          <w:szCs w:val="28"/>
        </w:rPr>
        <w:t>№ 640-НПА</w:t>
      </w:r>
    </w:p>
    <w:p w:rsidR="008E4DED" w:rsidRPr="008E4DED" w:rsidRDefault="008E4DED" w:rsidP="008E4DED">
      <w:pPr>
        <w:widowControl/>
        <w:autoSpaceDE/>
        <w:adjustRightInd/>
        <w:rPr>
          <w:rFonts w:eastAsia="Times New Roman"/>
          <w:sz w:val="28"/>
          <w:szCs w:val="28"/>
        </w:rPr>
      </w:pPr>
      <w:r w:rsidRPr="008E4DED">
        <w:rPr>
          <w:rFonts w:eastAsia="Times New Roman"/>
          <w:sz w:val="28"/>
          <w:szCs w:val="28"/>
        </w:rPr>
        <w:t>31.03.2015 г.</w:t>
      </w:r>
    </w:p>
    <w:bookmarkEnd w:id="0"/>
    <w:p w:rsidR="00026EEB" w:rsidRDefault="00026EEB" w:rsidP="00026EEB">
      <w:pPr>
        <w:spacing w:line="360" w:lineRule="auto"/>
        <w:jc w:val="both"/>
        <w:rPr>
          <w:sz w:val="28"/>
          <w:szCs w:val="28"/>
        </w:rPr>
      </w:pPr>
    </w:p>
    <w:p w:rsidR="00026EEB" w:rsidRDefault="00026EEB" w:rsidP="00026EEB">
      <w:pPr>
        <w:spacing w:line="360" w:lineRule="auto"/>
        <w:rPr>
          <w:sz w:val="28"/>
          <w:szCs w:val="28"/>
        </w:rPr>
      </w:pPr>
    </w:p>
    <w:p w:rsidR="00026EEB" w:rsidRDefault="00026EEB" w:rsidP="00026EEB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:rsidR="00AA1B3F" w:rsidRDefault="00EC09DC" w:rsidP="00EC09DC">
      <w:pPr>
        <w:shd w:val="clear" w:color="auto" w:fill="FFFFFF"/>
        <w:tabs>
          <w:tab w:val="left" w:pos="5490"/>
          <w:tab w:val="left" w:pos="5730"/>
          <w:tab w:val="right" w:pos="9302"/>
        </w:tabs>
        <w:ind w:right="178"/>
      </w:pPr>
      <w:r>
        <w:rPr>
          <w:rFonts w:eastAsia="Times New Roman"/>
          <w:color w:val="000000"/>
          <w:spacing w:val="-15"/>
          <w:sz w:val="28"/>
          <w:szCs w:val="28"/>
        </w:rPr>
        <w:lastRenderedPageBreak/>
        <w:tab/>
        <w:t xml:space="preserve"> </w:t>
      </w:r>
      <w:r w:rsidR="00591EBF">
        <w:rPr>
          <w:rFonts w:eastAsia="Times New Roman"/>
          <w:color w:val="000000"/>
          <w:spacing w:val="-15"/>
          <w:sz w:val="28"/>
          <w:szCs w:val="28"/>
        </w:rPr>
        <w:t>Приложение №</w:t>
      </w:r>
      <w:r w:rsidR="003D2210">
        <w:rPr>
          <w:rFonts w:eastAsia="Times New Roman"/>
          <w:color w:val="000000"/>
          <w:spacing w:val="-15"/>
          <w:sz w:val="28"/>
          <w:szCs w:val="28"/>
        </w:rPr>
        <w:t xml:space="preserve"> </w:t>
      </w:r>
      <w:r w:rsidR="00591EBF">
        <w:rPr>
          <w:rFonts w:eastAsia="Times New Roman"/>
          <w:color w:val="000000"/>
          <w:spacing w:val="-15"/>
          <w:sz w:val="28"/>
          <w:szCs w:val="28"/>
        </w:rPr>
        <w:t>2</w:t>
      </w:r>
    </w:p>
    <w:p w:rsidR="00AA1B3F" w:rsidRDefault="00EC09DC">
      <w:pPr>
        <w:shd w:val="clear" w:color="auto" w:fill="FFFFFF"/>
        <w:ind w:right="158"/>
        <w:jc w:val="right"/>
      </w:pPr>
      <w:r>
        <w:rPr>
          <w:rFonts w:eastAsia="Times New Roman"/>
          <w:color w:val="000000"/>
          <w:spacing w:val="-9"/>
          <w:sz w:val="28"/>
          <w:szCs w:val="28"/>
        </w:rPr>
        <w:t xml:space="preserve">   </w:t>
      </w:r>
      <w:r w:rsidR="00591EBF">
        <w:rPr>
          <w:rFonts w:eastAsia="Times New Roman"/>
          <w:color w:val="000000"/>
          <w:spacing w:val="-9"/>
          <w:sz w:val="28"/>
          <w:szCs w:val="28"/>
        </w:rPr>
        <w:t>к решению Думы Михайловского</w:t>
      </w:r>
    </w:p>
    <w:p w:rsidR="00AA1B3F" w:rsidRDefault="00EC09DC" w:rsidP="00EC09DC">
      <w:pPr>
        <w:shd w:val="clear" w:color="auto" w:fill="FFFFFF"/>
        <w:tabs>
          <w:tab w:val="left" w:pos="5550"/>
          <w:tab w:val="right" w:pos="9331"/>
        </w:tabs>
        <w:ind w:right="149"/>
      </w:pPr>
      <w:r>
        <w:rPr>
          <w:rFonts w:eastAsia="Times New Roman"/>
          <w:color w:val="000000"/>
          <w:spacing w:val="-12"/>
          <w:sz w:val="28"/>
          <w:szCs w:val="28"/>
        </w:rPr>
        <w:tab/>
        <w:t>м</w:t>
      </w:r>
      <w:r w:rsidR="00591EBF">
        <w:rPr>
          <w:rFonts w:eastAsia="Times New Roman"/>
          <w:color w:val="000000"/>
          <w:spacing w:val="-12"/>
          <w:sz w:val="28"/>
          <w:szCs w:val="28"/>
        </w:rPr>
        <w:t>униципального района</w:t>
      </w:r>
    </w:p>
    <w:p w:rsidR="00AA1B3F" w:rsidRDefault="00EC09DC" w:rsidP="00EC09DC">
      <w:pPr>
        <w:shd w:val="clear" w:color="auto" w:fill="FFFFFF"/>
        <w:tabs>
          <w:tab w:val="left" w:pos="5595"/>
          <w:tab w:val="right" w:pos="9322"/>
        </w:tabs>
        <w:ind w:right="158"/>
      </w:pPr>
      <w:r>
        <w:rPr>
          <w:rFonts w:eastAsia="Times New Roman"/>
          <w:color w:val="000000"/>
          <w:spacing w:val="-8"/>
          <w:sz w:val="28"/>
          <w:szCs w:val="28"/>
        </w:rPr>
        <w:tab/>
      </w:r>
      <w:r w:rsidR="00591EBF">
        <w:rPr>
          <w:rFonts w:eastAsia="Times New Roman"/>
          <w:color w:val="000000"/>
          <w:spacing w:val="-8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8"/>
          <w:sz w:val="28"/>
          <w:szCs w:val="28"/>
        </w:rPr>
        <w:t>26.03.</w:t>
      </w:r>
      <w:r w:rsidR="00026EEB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591EBF">
        <w:rPr>
          <w:rFonts w:eastAsia="Times New Roman"/>
          <w:color w:val="000000"/>
          <w:spacing w:val="-8"/>
          <w:sz w:val="28"/>
          <w:szCs w:val="28"/>
        </w:rPr>
        <w:t xml:space="preserve">2015г.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591EBF">
        <w:rPr>
          <w:rFonts w:eastAsia="Times New Roman"/>
          <w:color w:val="000000"/>
          <w:spacing w:val="-8"/>
          <w:sz w:val="28"/>
          <w:szCs w:val="28"/>
        </w:rPr>
        <w:t>№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640</w:t>
      </w:r>
    </w:p>
    <w:p w:rsidR="00AA1B3F" w:rsidRDefault="00591EBF">
      <w:pPr>
        <w:shd w:val="clear" w:color="auto" w:fill="FFFFFF"/>
        <w:spacing w:before="346" w:line="302" w:lineRule="exact"/>
        <w:ind w:left="1517" w:right="499" w:firstLine="1133"/>
      </w:pPr>
      <w:r>
        <w:rPr>
          <w:rFonts w:eastAsia="Times New Roman"/>
          <w:color w:val="000000"/>
          <w:sz w:val="28"/>
          <w:szCs w:val="28"/>
        </w:rPr>
        <w:t xml:space="preserve">Графическое изображение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схемы одномандатных избирательных округов </w:t>
      </w:r>
      <w:r>
        <w:rPr>
          <w:rFonts w:eastAsia="Times New Roman"/>
          <w:color w:val="000000"/>
          <w:spacing w:val="-12"/>
          <w:sz w:val="28"/>
          <w:szCs w:val="28"/>
        </w:rPr>
        <w:t>выборам депутатов Думы Михайловского муниципального района</w:t>
      </w:r>
    </w:p>
    <w:p w:rsidR="00591EBF" w:rsidRDefault="00591EBF">
      <w:pPr>
        <w:spacing w:before="12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9800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sectPr w:rsidR="001A74FE">
      <w:type w:val="continuous"/>
      <w:pgSz w:w="11909" w:h="16834"/>
      <w:pgMar w:top="1440" w:right="840" w:bottom="720" w:left="15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BF"/>
    <w:rsid w:val="00026EEB"/>
    <w:rsid w:val="00187256"/>
    <w:rsid w:val="001A74FE"/>
    <w:rsid w:val="003D2210"/>
    <w:rsid w:val="004B32EA"/>
    <w:rsid w:val="00563131"/>
    <w:rsid w:val="00591EBF"/>
    <w:rsid w:val="0071250E"/>
    <w:rsid w:val="007F63D2"/>
    <w:rsid w:val="008161B1"/>
    <w:rsid w:val="00817A91"/>
    <w:rsid w:val="008E4DED"/>
    <w:rsid w:val="00AA1B3F"/>
    <w:rsid w:val="00E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25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2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3C35-C30D-4986-8001-5FA8B12D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15</cp:revision>
  <cp:lastPrinted>2015-02-18T04:40:00Z</cp:lastPrinted>
  <dcterms:created xsi:type="dcterms:W3CDTF">2015-02-17T05:46:00Z</dcterms:created>
  <dcterms:modified xsi:type="dcterms:W3CDTF">2015-04-06T01:16:00Z</dcterms:modified>
</cp:coreProperties>
</file>